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150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32</w:t>
      </w:r>
      <w:r>
        <w:rPr>
          <w:rFonts w:ascii="Times New Roman" w:eastAsia="Times New Roman" w:hAnsi="Times New Roman" w:cs="Times New Roman"/>
          <w:sz w:val="28"/>
          <w:szCs w:val="28"/>
        </w:rPr>
        <w:t>-01-2025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>264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44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января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Ханты-Мансийского автономного округа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Югры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Светлана Валерьевна </w:t>
      </w:r>
      <w:r>
        <w:rPr>
          <w:rFonts w:ascii="Times New Roman" w:eastAsia="Times New Roman" w:hAnsi="Times New Roman" w:cs="Times New Roman"/>
          <w:sz w:val="28"/>
          <w:szCs w:val="28"/>
        </w:rPr>
        <w:t>Михеева,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адрес: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ул. Салавата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д. 13,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left="10" w:right="10" w:firstLine="68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/>
        <w:ind w:firstLine="88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Мирзоева </w:t>
      </w:r>
      <w:r>
        <w:rPr>
          <w:rFonts w:ascii="Times New Roman" w:eastAsia="Times New Roman" w:hAnsi="Times New Roman" w:cs="Times New Roman"/>
          <w:sz w:val="28"/>
          <w:szCs w:val="28"/>
        </w:rPr>
        <w:t>Турала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Вахид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оглы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8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29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ранее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</w:t>
      </w:r>
      <w:r>
        <w:rPr>
          <w:rFonts w:ascii="Times New Roman" w:eastAsia="Times New Roman" w:hAnsi="Times New Roman" w:cs="Times New Roman"/>
          <w:sz w:val="28"/>
          <w:szCs w:val="28"/>
        </w:rPr>
        <w:t>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rFonts w:ascii="Times New Roman" w:eastAsia="Times New Roman" w:hAnsi="Times New Roman" w:cs="Times New Roman"/>
          <w:sz w:val="28"/>
          <w:szCs w:val="28"/>
        </w:rPr>
        <w:t>ава, предусмотренные ст. 25.1 Кодекса Российской Федерации об административных правонарушениях.</w:t>
      </w:r>
    </w:p>
    <w:p>
      <w:pPr>
        <w:widowControl w:val="0"/>
        <w:spacing w:before="10" w:after="0" w:line="317" w:lineRule="atLeast"/>
        <w:ind w:left="4339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9" w:firstLine="689"/>
        <w:jc w:val="both"/>
      </w:pPr>
    </w:p>
    <w:p>
      <w:pPr>
        <w:widowControl w:val="0"/>
        <w:spacing w:before="0" w:after="0" w:line="317" w:lineRule="atLeast"/>
        <w:ind w:left="19" w:firstLine="68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Мирзоев </w:t>
      </w:r>
      <w:r>
        <w:rPr>
          <w:rFonts w:ascii="Times New Roman" w:eastAsia="Times New Roman" w:hAnsi="Times New Roman" w:cs="Times New Roman"/>
          <w:sz w:val="28"/>
          <w:szCs w:val="28"/>
        </w:rPr>
        <w:t>Т.В.о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00:0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>
        <w:rPr>
          <w:rStyle w:val="cat-UserDefinedgrp-29rplc-2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рублей, назначенный на основании постановления № </w:t>
      </w:r>
      <w:r>
        <w:rPr>
          <w:rStyle w:val="cat-UserDefinedgrp-30rplc-2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06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 за совершение правонарушения, предусмотренного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 предусмотренный ст. 32.2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Мирзоев </w:t>
      </w:r>
      <w:r>
        <w:rPr>
          <w:rFonts w:ascii="Times New Roman" w:eastAsia="Times New Roman" w:hAnsi="Times New Roman" w:cs="Times New Roman"/>
          <w:sz w:val="28"/>
          <w:szCs w:val="28"/>
        </w:rPr>
        <w:t>Т.В.о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надлежаще извещен о времени и месте рассмотрения дела /телефонограмма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>.01.2025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/,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ся, заявлений о рассмотрении дела в отсутствие не предоставил. 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Указанные выше обстоятельства свидетельствуют о том,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Мирзоев </w:t>
      </w:r>
      <w:r>
        <w:rPr>
          <w:rFonts w:ascii="Times New Roman" w:eastAsia="Times New Roman" w:hAnsi="Times New Roman" w:cs="Times New Roman"/>
          <w:sz w:val="28"/>
          <w:szCs w:val="28"/>
        </w:rPr>
        <w:t>Т.В.о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не пожелал добросовестно воспользоваться правами, предусмотренными ст. 25.1 Кодекса Российской Федерации об административных правонарушениях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Мирзоева </w:t>
      </w:r>
      <w:r>
        <w:rPr>
          <w:rFonts w:ascii="Times New Roman" w:eastAsia="Times New Roman" w:hAnsi="Times New Roman" w:cs="Times New Roman"/>
          <w:sz w:val="28"/>
          <w:szCs w:val="28"/>
        </w:rPr>
        <w:t>Т.В.о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по имеющимся в деле доказательствам.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Мирзоева </w:t>
      </w:r>
      <w:r>
        <w:rPr>
          <w:rFonts w:ascii="Times New Roman" w:eastAsia="Times New Roman" w:hAnsi="Times New Roman" w:cs="Times New Roman"/>
          <w:sz w:val="28"/>
          <w:szCs w:val="28"/>
        </w:rPr>
        <w:t>Т.В.о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доказательствами: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</w:t>
      </w:r>
      <w:r>
        <w:rPr>
          <w:rFonts w:ascii="Times New Roman" w:eastAsia="Times New Roman" w:hAnsi="Times New Roman" w:cs="Times New Roman"/>
          <w:sz w:val="28"/>
          <w:szCs w:val="28"/>
        </w:rPr>
        <w:t>86 ХМ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4rplc-3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постановлением о наложении 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30rplc-3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27.06.2024 г.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назначено наказание в виде штрафа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Федерации об административных правонарушениях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>
      <w:pPr>
        <w:widowControl w:val="0"/>
        <w:spacing w:before="0" w:after="0" w:line="317" w:lineRule="atLeast"/>
        <w:ind w:left="19" w:firstLine="123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 были судом оценены в совокупности с другими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материалами дела об административном правонарушении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требованиями ст. 26.11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26.2 Кодекса Российской Федерации об административных правонарушениях.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Исследовав, материалы административного дела,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доказанной.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Мирзоева </w:t>
      </w:r>
      <w:r>
        <w:rPr>
          <w:rFonts w:ascii="Times New Roman" w:eastAsia="Times New Roman" w:hAnsi="Times New Roman" w:cs="Times New Roman"/>
          <w:sz w:val="28"/>
          <w:szCs w:val="28"/>
        </w:rPr>
        <w:t>Т.В.о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удья квалифицирует по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Кодексом Российской Федерации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4"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арест на срок до пятнадцати суток, либо обязательные работы на срок до 50 часов.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</w:rPr>
        <w:t>ст. 4.2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Обстоятельством, отягчающим административную ответственность на основании п. 2 ч. 1 ст. 4.3 Кодекса Российской Федерации об административных правонарушениях, является повторное совершение однородного административного правонарушения.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лица привлеченного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наличие отягчающего обстоятельства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считает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виде обязательных работ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которое обеспечит реализацию задач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Мирзоева </w:t>
      </w:r>
      <w:r>
        <w:rPr>
          <w:rFonts w:ascii="Times New Roman" w:eastAsia="Times New Roman" w:hAnsi="Times New Roman" w:cs="Times New Roman"/>
          <w:sz w:val="28"/>
          <w:szCs w:val="28"/>
        </w:rPr>
        <w:t>Турала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Вахид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оглы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подвергнуть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наказанию в виде обязательных работ </w:t>
      </w:r>
      <w:r>
        <w:rPr>
          <w:rFonts w:ascii="Times New Roman" w:eastAsia="Times New Roman" w:hAnsi="Times New Roman" w:cs="Times New Roman"/>
          <w:sz w:val="28"/>
          <w:szCs w:val="28"/>
        </w:rPr>
        <w:t>на срок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 /двадцать/ часов.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правонарушениях, постановление о назначении административного наказания не подлежит исполнению в случае, если это постановление не было приведено в 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судью, вынесшего постановление.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С.В. Михеева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8rplc-12">
    <w:name w:val="cat-UserDefined grp-28 rplc-12"/>
    <w:basedOn w:val="DefaultParagraphFont"/>
  </w:style>
  <w:style w:type="character" w:customStyle="1" w:styleId="cat-UserDefinedgrp-29rplc-14">
    <w:name w:val="cat-UserDefined grp-29 rplc-14"/>
    <w:basedOn w:val="DefaultParagraphFont"/>
  </w:style>
  <w:style w:type="character" w:customStyle="1" w:styleId="cat-UserDefinedgrp-29rplc-22">
    <w:name w:val="cat-UserDefined grp-29 rplc-22"/>
    <w:basedOn w:val="DefaultParagraphFont"/>
  </w:style>
  <w:style w:type="character" w:customStyle="1" w:styleId="cat-UserDefinedgrp-30rplc-24">
    <w:name w:val="cat-UserDefined grp-30 rplc-24"/>
    <w:basedOn w:val="DefaultParagraphFont"/>
  </w:style>
  <w:style w:type="character" w:customStyle="1" w:styleId="cat-UserDefinedgrp-24rplc-32">
    <w:name w:val="cat-UserDefined grp-24 rplc-32"/>
    <w:basedOn w:val="DefaultParagraphFont"/>
  </w:style>
  <w:style w:type="character" w:customStyle="1" w:styleId="cat-UserDefinedgrp-30rplc-34">
    <w:name w:val="cat-UserDefined grp-30 rplc-3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Z:\&#1046;&#1080;&#1074;&#1072;&#1075;&#1072;\2014%20&#1075;&#1086;&#1076;\&#1040;&#1044;&#1052;&#1048;&#1053;&#1048;&#1057;&#1058;&#1056;&#1040;&#1058;&#1048;&#1042;&#1053;&#1067;&#1045;\20.02.2014\20.25%20&#1052;&#1086;&#1084;&#1073;&#1072;&#1077;&#1074;%20&#1096;&#1090;&#1088;&#1072;&#1092;%20&#1073;&#1099;&#1083;%20&#1043;&#1048;&#1041;&#1044;&#1044;.docx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